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1" w:rsidRPr="007B7FD4" w:rsidRDefault="002B605F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Regionale lesdag</w:t>
      </w:r>
      <w:r w:rsidR="00EE1081" w:rsidRPr="007B7FD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2018-2 Traumatologie</w:t>
      </w:r>
      <w:r w:rsidR="006F7BF4" w:rsidRPr="007B7FD4">
        <w:rPr>
          <w:rFonts w:asciiTheme="minorHAnsi" w:hAnsiTheme="minorHAnsi" w:cstheme="minorHAnsi"/>
          <w:b/>
          <w:sz w:val="22"/>
          <w:szCs w:val="22"/>
        </w:rPr>
        <w:tab/>
      </w:r>
    </w:p>
    <w:p w:rsidR="00EE1081" w:rsidRPr="007B7FD4" w:rsidRDefault="00EE1081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F7BF4" w:rsidRPr="007B7FD4" w:rsidRDefault="006F7BF4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D4">
        <w:rPr>
          <w:rFonts w:asciiTheme="minorHAnsi" w:hAnsiTheme="minorHAnsi" w:cstheme="minorHAnsi"/>
          <w:b/>
          <w:sz w:val="22"/>
          <w:szCs w:val="22"/>
        </w:rPr>
        <w:t>Doelgroep</w:t>
      </w:r>
      <w:r w:rsidR="0002663A">
        <w:rPr>
          <w:rFonts w:asciiTheme="minorHAnsi" w:hAnsiTheme="minorHAnsi" w:cstheme="minorHAnsi"/>
          <w:b/>
          <w:sz w:val="22"/>
          <w:szCs w:val="22"/>
        </w:rPr>
        <w:t>/deskundigheidsgebied</w:t>
      </w:r>
      <w:r w:rsidRPr="007B7FD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B7FD4">
        <w:rPr>
          <w:rFonts w:asciiTheme="minorHAnsi" w:hAnsiTheme="minorHAnsi" w:cstheme="minorHAnsi"/>
          <w:b/>
          <w:sz w:val="22"/>
          <w:szCs w:val="22"/>
        </w:rPr>
        <w:tab/>
        <w:t>Ambulanceverpleegkundigen RAVHM</w:t>
      </w:r>
    </w:p>
    <w:p w:rsidR="006F7BF4" w:rsidRPr="007B7FD4" w:rsidRDefault="006F7BF4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B605F" w:rsidRDefault="00F436D6" w:rsidP="006F7BF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Algemene inleiding: </w:t>
      </w:r>
      <w:r w:rsidR="0002663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2663A">
        <w:rPr>
          <w:rFonts w:asciiTheme="minorHAnsi" w:hAnsiTheme="minorHAnsi" w:cstheme="minorHAnsi"/>
          <w:b/>
          <w:sz w:val="22"/>
          <w:szCs w:val="22"/>
        </w:rPr>
        <w:tab/>
      </w:r>
    </w:p>
    <w:p w:rsidR="002B605F" w:rsidRDefault="002B605F" w:rsidP="006F7B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Volgens het ROC activiteitenplan van 2018 is dit jaar het onderwerp ‘</w:t>
      </w:r>
      <w:r w:rsidR="005B4F1D">
        <w:rPr>
          <w:rFonts w:asciiTheme="minorHAnsi" w:hAnsiTheme="minorHAnsi" w:cstheme="minorHAnsi"/>
          <w:sz w:val="22"/>
          <w:szCs w:val="22"/>
        </w:rPr>
        <w:t xml:space="preserve">Capita </w:t>
      </w:r>
      <w:proofErr w:type="spellStart"/>
      <w:r w:rsidR="005B4F1D">
        <w:rPr>
          <w:rFonts w:asciiTheme="minorHAnsi" w:hAnsiTheme="minorHAnsi" w:cstheme="minorHAnsi"/>
          <w:sz w:val="22"/>
          <w:szCs w:val="22"/>
        </w:rPr>
        <w:t>selecta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’ aan de orde. Ter voorbereiding van deze lesdag is input gevraagd van de afdeling Onderzoek &amp; Ontwikkeling, Medisch Manager Ambulancezorg en diverse ketenpartners. De evaluaties van </w:t>
      </w:r>
      <w:r w:rsidR="005B4F1D">
        <w:rPr>
          <w:rFonts w:asciiTheme="minorHAnsi" w:hAnsiTheme="minorHAnsi" w:cstheme="minorHAnsi"/>
          <w:sz w:val="22"/>
          <w:szCs w:val="22"/>
        </w:rPr>
        <w:t xml:space="preserve">vorige lesdagen </w:t>
      </w:r>
      <w:r>
        <w:rPr>
          <w:rFonts w:asciiTheme="minorHAnsi" w:hAnsiTheme="minorHAnsi" w:cstheme="minorHAnsi"/>
          <w:sz w:val="22"/>
          <w:szCs w:val="22"/>
        </w:rPr>
        <w:t xml:space="preserve">zijn in de voorbereiding meegenomen. Alle input tezamen zorgt voor een gevarieerd aanbod waarbij door de kerninstructeurs passende werkvormen zijn gezocht. </w:t>
      </w:r>
    </w:p>
    <w:p w:rsidR="00A40F73" w:rsidRDefault="005B4F1D" w:rsidP="006F7B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onderwerpen zijn allen relevant omdat de deelnemers hier in hun</w:t>
      </w:r>
      <w:r w:rsidR="002B605F">
        <w:rPr>
          <w:rFonts w:asciiTheme="minorHAnsi" w:hAnsiTheme="minorHAnsi" w:cstheme="minorHAnsi"/>
          <w:sz w:val="22"/>
          <w:szCs w:val="22"/>
        </w:rPr>
        <w:t xml:space="preserve"> dagelijkse beroepsbeoefening mee in aanraking komen.</w:t>
      </w:r>
      <w:r w:rsidR="009144D8">
        <w:rPr>
          <w:rFonts w:asciiTheme="minorHAnsi" w:hAnsiTheme="minorHAnsi" w:cstheme="minorHAnsi"/>
          <w:sz w:val="22"/>
          <w:szCs w:val="22"/>
        </w:rPr>
        <w:t xml:space="preserve"> Bij de ontwikkeling van deze lesdag zijn diverse bronnen gebruikt</w:t>
      </w:r>
      <w:r w:rsidR="00A40F73">
        <w:rPr>
          <w:rFonts w:asciiTheme="minorHAnsi" w:hAnsiTheme="minorHAnsi" w:cstheme="minorHAnsi"/>
          <w:sz w:val="22"/>
          <w:szCs w:val="22"/>
        </w:rPr>
        <w:t xml:space="preserve">. Deze bronnen </w:t>
      </w:r>
      <w:r w:rsidR="009144D8">
        <w:rPr>
          <w:rFonts w:asciiTheme="minorHAnsi" w:hAnsiTheme="minorHAnsi" w:cstheme="minorHAnsi"/>
          <w:sz w:val="22"/>
          <w:szCs w:val="22"/>
        </w:rPr>
        <w:t xml:space="preserve"> worden</w:t>
      </w:r>
      <w:r w:rsidR="00A40F73">
        <w:rPr>
          <w:rFonts w:asciiTheme="minorHAnsi" w:hAnsiTheme="minorHAnsi" w:cstheme="minorHAnsi"/>
          <w:sz w:val="22"/>
          <w:szCs w:val="22"/>
        </w:rPr>
        <w:t xml:space="preserve"> vermeld</w:t>
      </w:r>
      <w:r w:rsidR="009144D8">
        <w:rPr>
          <w:rFonts w:asciiTheme="minorHAnsi" w:hAnsiTheme="minorHAnsi" w:cstheme="minorHAnsi"/>
          <w:sz w:val="22"/>
          <w:szCs w:val="22"/>
        </w:rPr>
        <w:t xml:space="preserve"> in de instructeurshandleiding.</w:t>
      </w:r>
    </w:p>
    <w:p w:rsidR="009144D8" w:rsidRPr="009144D8" w:rsidRDefault="009144D8" w:rsidP="006F7B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F1D" w:rsidRPr="005B4F1D" w:rsidRDefault="005B4F1D" w:rsidP="005B4F1D">
      <w:pPr>
        <w:rPr>
          <w:rFonts w:asciiTheme="minorHAnsi" w:hAnsiTheme="minorHAnsi" w:cs="Arial"/>
          <w:b/>
          <w:sz w:val="22"/>
          <w:szCs w:val="22"/>
        </w:rPr>
      </w:pPr>
      <w:r w:rsidRPr="005B4F1D">
        <w:rPr>
          <w:rFonts w:asciiTheme="minorHAnsi" w:hAnsiTheme="minorHAnsi" w:cs="Arial"/>
          <w:b/>
          <w:sz w:val="22"/>
          <w:szCs w:val="22"/>
        </w:rPr>
        <w:t>Algemeen leerdoel:</w:t>
      </w:r>
    </w:p>
    <w:p w:rsidR="005B4F1D" w:rsidRPr="005B4F1D" w:rsidRDefault="005B4F1D" w:rsidP="005B4F1D">
      <w:pPr>
        <w:rPr>
          <w:rFonts w:asciiTheme="minorHAnsi" w:hAnsiTheme="minorHAnsi" w:cs="Arial"/>
          <w:sz w:val="22"/>
          <w:szCs w:val="22"/>
        </w:rPr>
      </w:pPr>
      <w:r w:rsidRPr="005B4F1D">
        <w:rPr>
          <w:rFonts w:asciiTheme="minorHAnsi" w:eastAsia="Times New Roman" w:hAnsiTheme="minorHAnsi" w:cs="Arial"/>
          <w:sz w:val="22"/>
          <w:szCs w:val="22"/>
        </w:rPr>
        <w:t>De ambulancehulpverlener levert een bijdrage aan verantwoorde ambulancezorg.</w:t>
      </w:r>
    </w:p>
    <w:p w:rsidR="005B4F1D" w:rsidRPr="005B4F1D" w:rsidRDefault="005B4F1D" w:rsidP="005B4F1D">
      <w:pPr>
        <w:rPr>
          <w:rFonts w:asciiTheme="minorHAnsi" w:hAnsiTheme="minorHAnsi" w:cs="Arial"/>
          <w:b/>
          <w:sz w:val="22"/>
          <w:szCs w:val="22"/>
        </w:rPr>
      </w:pPr>
    </w:p>
    <w:p w:rsidR="005B4F1D" w:rsidRPr="005B4F1D" w:rsidRDefault="005B4F1D" w:rsidP="005B4F1D">
      <w:pPr>
        <w:rPr>
          <w:rFonts w:asciiTheme="minorHAnsi" w:hAnsiTheme="minorHAnsi" w:cs="Arial"/>
          <w:b/>
          <w:sz w:val="22"/>
          <w:szCs w:val="22"/>
        </w:rPr>
      </w:pPr>
      <w:r w:rsidRPr="005B4F1D">
        <w:rPr>
          <w:rFonts w:asciiTheme="minorHAnsi" w:hAnsiTheme="minorHAnsi" w:cs="Arial"/>
          <w:b/>
          <w:sz w:val="22"/>
          <w:szCs w:val="22"/>
        </w:rPr>
        <w:t>Subdoelen:</w:t>
      </w:r>
    </w:p>
    <w:p w:rsidR="005B4F1D" w:rsidRPr="005B4F1D" w:rsidRDefault="005B4F1D" w:rsidP="005B4F1D">
      <w:pPr>
        <w:rPr>
          <w:rFonts w:asciiTheme="minorHAnsi" w:hAnsiTheme="minorHAnsi" w:cs="Arial"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De deelnemer: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kan uitleggen waarom het toepassen van voorschriften met betrekking tot infectiepreventie onderdeel zijn van het leveren van goede patiëntenzorg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kan reproduceerbare verslaglegging doen middels DRF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kan werkwijzen bewaken en bevorderen middels intercollegiale toetsing</w:t>
      </w:r>
    </w:p>
    <w:p w:rsidR="005B4F1D" w:rsidRPr="005B4F1D" w:rsidRDefault="005B4F1D" w:rsidP="005B4F1D">
      <w:pPr>
        <w:pStyle w:val="Lijstalinea"/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5B4F1D">
        <w:rPr>
          <w:rFonts w:asciiTheme="minorHAnsi" w:hAnsiTheme="minorHAnsi" w:cs="Arial"/>
          <w:sz w:val="22"/>
          <w:szCs w:val="22"/>
        </w:rPr>
        <w:t>is op de hoogte van recente ontwikkelingen met betrekking tot cardiologie en neurologie</w:t>
      </w:r>
    </w:p>
    <w:p w:rsidR="002B605F" w:rsidRPr="005B4F1D" w:rsidRDefault="002B605F" w:rsidP="002B60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50AA" w:rsidRPr="005B4F1D" w:rsidRDefault="00D950AA" w:rsidP="00D950A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4F1D">
        <w:rPr>
          <w:rFonts w:asciiTheme="minorHAnsi" w:hAnsiTheme="minorHAnsi" w:cstheme="minorHAnsi"/>
          <w:b/>
          <w:sz w:val="22"/>
          <w:szCs w:val="22"/>
        </w:rPr>
        <w:t>Toekenning punten KR V&amp;V (maximaal 6 per lesdag):</w:t>
      </w:r>
      <w:r w:rsidR="0085429F" w:rsidRPr="005B4F1D">
        <w:rPr>
          <w:rFonts w:asciiTheme="minorHAnsi" w:hAnsiTheme="minorHAnsi" w:cstheme="minorHAnsi"/>
          <w:b/>
          <w:sz w:val="22"/>
          <w:szCs w:val="22"/>
        </w:rPr>
        <w:tab/>
        <w:t>6 punten</w:t>
      </w:r>
      <w:r w:rsidRPr="005B4F1D">
        <w:rPr>
          <w:rFonts w:asciiTheme="minorHAnsi" w:hAnsiTheme="minorHAnsi" w:cstheme="minorHAnsi"/>
          <w:b/>
          <w:sz w:val="22"/>
          <w:szCs w:val="22"/>
        </w:rPr>
        <w:br/>
      </w:r>
    </w:p>
    <w:p w:rsidR="00D950AA" w:rsidRPr="005B4F1D" w:rsidRDefault="00D950AA" w:rsidP="00D950A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B4F1D">
        <w:rPr>
          <w:rFonts w:asciiTheme="minorHAnsi" w:eastAsia="Times New Roman" w:hAnsiTheme="minorHAnsi" w:cstheme="minorHAnsi"/>
          <w:sz w:val="22"/>
          <w:szCs w:val="22"/>
        </w:rPr>
        <w:t xml:space="preserve">De 7 </w:t>
      </w:r>
      <w:proofErr w:type="spellStart"/>
      <w:r w:rsidRPr="005B4F1D">
        <w:rPr>
          <w:rFonts w:asciiTheme="minorHAnsi" w:eastAsia="Times New Roman" w:hAnsiTheme="minorHAnsi" w:cstheme="minorHAnsi"/>
          <w:sz w:val="22"/>
          <w:szCs w:val="22"/>
        </w:rPr>
        <w:t>CanMEDS</w:t>
      </w:r>
      <w:proofErr w:type="spellEnd"/>
      <w:r w:rsidRPr="005B4F1D">
        <w:rPr>
          <w:rFonts w:asciiTheme="minorHAnsi" w:eastAsia="Times New Roman" w:hAnsiTheme="minorHAnsi" w:cstheme="minorHAnsi"/>
          <w:sz w:val="22"/>
          <w:szCs w:val="22"/>
        </w:rPr>
        <w:t xml:space="preserve"> competentiegebieden zijn</w:t>
      </w:r>
      <w:r w:rsidR="0085429F" w:rsidRPr="005B4F1D">
        <w:rPr>
          <w:rFonts w:asciiTheme="minorHAnsi" w:eastAsia="Times New Roman" w:hAnsiTheme="minorHAnsi" w:cstheme="minorHAnsi"/>
          <w:sz w:val="22"/>
          <w:szCs w:val="22"/>
        </w:rPr>
        <w:tab/>
        <w:t>%</w:t>
      </w:r>
      <w:r w:rsidR="001B4B2B" w:rsidRPr="005B4F1D">
        <w:rPr>
          <w:rFonts w:asciiTheme="minorHAnsi" w:eastAsia="Times New Roman" w:hAnsiTheme="minorHAnsi" w:cstheme="minorHAnsi"/>
          <w:sz w:val="22"/>
          <w:szCs w:val="22"/>
        </w:rPr>
        <w:t xml:space="preserve"> (max 3)</w:t>
      </w:r>
    </w:p>
    <w:p w:rsidR="00D950AA" w:rsidRPr="007B7FD4" w:rsidRDefault="00D950AA" w:rsidP="00D950AA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Klinisch (vakinhoudelijk) handelen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373320">
        <w:rPr>
          <w:rFonts w:asciiTheme="minorHAnsi" w:eastAsia="Times New Roman" w:hAnsiTheme="minorHAnsi" w:cstheme="minorHAnsi"/>
          <w:sz w:val="22"/>
          <w:szCs w:val="22"/>
        </w:rPr>
        <w:t>2</w:t>
      </w:r>
      <w:r w:rsidR="00574485">
        <w:rPr>
          <w:rFonts w:asciiTheme="minorHAnsi" w:eastAsia="Times New Roman" w:hAnsiTheme="minorHAnsi" w:cstheme="minorHAnsi"/>
          <w:sz w:val="22"/>
          <w:szCs w:val="22"/>
        </w:rPr>
        <w:t>0%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Communicatie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  <w:t>..</w:t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Samenwerking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  <w:t xml:space="preserve"> 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585EEC">
        <w:rPr>
          <w:rFonts w:asciiTheme="minorHAnsi" w:eastAsia="Times New Roman" w:hAnsiTheme="minorHAnsi" w:cstheme="minorHAnsi"/>
          <w:sz w:val="22"/>
          <w:szCs w:val="22"/>
        </w:rPr>
        <w:t>4</w:t>
      </w:r>
      <w:r w:rsidR="005B4F1D">
        <w:rPr>
          <w:rFonts w:asciiTheme="minorHAnsi" w:eastAsia="Times New Roman" w:hAnsiTheme="minorHAnsi" w:cstheme="minorHAnsi"/>
          <w:sz w:val="22"/>
          <w:szCs w:val="22"/>
        </w:rPr>
        <w:t>0%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1B4B2B" w:rsidRDefault="001B4B2B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Organisatie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  <w:t>..</w:t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Maatschappelijk handelen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  <w:t>..</w:t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Kennis en wetenschap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373320">
        <w:rPr>
          <w:rFonts w:asciiTheme="minorHAnsi" w:eastAsia="Times New Roman" w:hAnsiTheme="minorHAnsi" w:cstheme="minorHAnsi"/>
          <w:sz w:val="22"/>
          <w:szCs w:val="22"/>
        </w:rPr>
        <w:t>4</w:t>
      </w:r>
      <w:bookmarkStart w:id="0" w:name="_GoBack"/>
      <w:bookmarkEnd w:id="0"/>
      <w:r w:rsidR="00574485">
        <w:rPr>
          <w:rFonts w:asciiTheme="minorHAnsi" w:eastAsia="Times New Roman" w:hAnsiTheme="minorHAnsi" w:cstheme="minorHAnsi"/>
          <w:sz w:val="22"/>
          <w:szCs w:val="22"/>
        </w:rPr>
        <w:t>0%</w:t>
      </w:r>
      <w:r w:rsidR="00FB1207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D950AA" w:rsidRPr="007B7FD4" w:rsidRDefault="00D950AA" w:rsidP="00D950A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B7FD4">
        <w:rPr>
          <w:rFonts w:asciiTheme="minorHAnsi" w:eastAsia="Times New Roman" w:hAnsiTheme="minorHAnsi" w:cstheme="minorHAnsi"/>
          <w:sz w:val="22"/>
          <w:szCs w:val="22"/>
        </w:rPr>
        <w:t>Professionaliteit en kwaliteit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="005B4F1D">
        <w:rPr>
          <w:rFonts w:asciiTheme="minorHAnsi" w:eastAsia="Times New Roman" w:hAnsiTheme="minorHAnsi" w:cstheme="minorHAnsi"/>
          <w:sz w:val="22"/>
          <w:szCs w:val="22"/>
        </w:rPr>
        <w:tab/>
        <w:t>..</w:t>
      </w:r>
      <w:r w:rsidR="005744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  <w:r w:rsidRPr="007B7FD4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5429F" w:rsidRPr="007B7FD4" w:rsidRDefault="0085429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97BC0" w:rsidRDefault="00797BC0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97BC0" w:rsidRDefault="00797BC0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A1C32" w:rsidRDefault="0085429F" w:rsidP="005B4F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D4">
        <w:rPr>
          <w:rFonts w:asciiTheme="minorHAnsi" w:hAnsiTheme="minorHAnsi" w:cstheme="minorHAnsi"/>
          <w:b/>
          <w:sz w:val="22"/>
          <w:szCs w:val="22"/>
        </w:rPr>
        <w:t>Programma</w:t>
      </w:r>
      <w:r w:rsidR="00FB1207">
        <w:rPr>
          <w:rFonts w:asciiTheme="minorHAnsi" w:hAnsiTheme="minorHAnsi" w:cstheme="minorHAnsi"/>
          <w:b/>
          <w:sz w:val="22"/>
          <w:szCs w:val="22"/>
        </w:rPr>
        <w:t xml:space="preserve"> (deelonderwerpen, tijden)</w:t>
      </w:r>
      <w:r w:rsidRPr="007B7FD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5B4F1D" w:rsidRPr="007B397B" w:rsidRDefault="005B4F1D" w:rsidP="005B4F1D">
      <w:pPr>
        <w:pStyle w:val="Kopinshandleiding"/>
      </w:pPr>
    </w:p>
    <w:p w:rsidR="005B4F1D" w:rsidRDefault="005B4F1D" w:rsidP="005B4F1D">
      <w:pPr>
        <w:ind w:right="530"/>
        <w:outlineLvl w:val="0"/>
        <w:rPr>
          <w:rFonts w:eastAsia="Times New Roman" w:cs="Arial"/>
          <w:sz w:val="20"/>
        </w:rPr>
      </w:pPr>
      <w:r>
        <w:rPr>
          <w:rFonts w:eastAsia="Times New Roman" w:cs="Arial"/>
          <w:b/>
          <w:u w:val="single"/>
        </w:rPr>
        <w:t xml:space="preserve"> </w:t>
      </w:r>
    </w:p>
    <w:tbl>
      <w:tblPr>
        <w:tblW w:w="109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10"/>
        <w:gridCol w:w="1701"/>
        <w:gridCol w:w="3543"/>
        <w:gridCol w:w="1418"/>
        <w:gridCol w:w="1276"/>
        <w:gridCol w:w="182"/>
      </w:tblGrid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bookmarkStart w:id="1" w:name="_Hlk516656128"/>
            <w:r w:rsidRPr="00B61E70">
              <w:rPr>
                <w:b/>
                <w:sz w:val="20"/>
              </w:rPr>
              <w:t xml:space="preserve">Tijd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r w:rsidRPr="00B61E70">
              <w:rPr>
                <w:b/>
                <w:sz w:val="20"/>
              </w:rPr>
              <w:t>Onderdeel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B61E70">
              <w:rPr>
                <w:b/>
                <w:sz w:val="20"/>
              </w:rPr>
              <w:t>Leer</w:t>
            </w:r>
            <w:r>
              <w:rPr>
                <w:b/>
                <w:sz w:val="20"/>
              </w:rPr>
              <w:t>)</w:t>
            </w:r>
            <w:r w:rsidRPr="00B61E70">
              <w:rPr>
                <w:b/>
                <w:sz w:val="20"/>
              </w:rPr>
              <w:t>doel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r w:rsidRPr="00B61E70">
              <w:rPr>
                <w:b/>
                <w:sz w:val="20"/>
              </w:rPr>
              <w:t>Werkvorm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D" w:rsidRPr="00B61E70" w:rsidRDefault="005B4F1D" w:rsidP="00CD598E">
            <w:pPr>
              <w:rPr>
                <w:b/>
                <w:sz w:val="20"/>
              </w:rPr>
            </w:pPr>
            <w:r w:rsidRPr="00B61E70">
              <w:rPr>
                <w:b/>
                <w:sz w:val="20"/>
              </w:rPr>
              <w:t>Middelen</w:t>
            </w:r>
          </w:p>
        </w:tc>
      </w:tr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8.00 –  8.15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Welkom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Mindset</w:t>
            </w:r>
            <w:proofErr w:type="spellEnd"/>
            <w:r w:rsidRPr="00B61E70">
              <w:rPr>
                <w:sz w:val="20"/>
              </w:rPr>
              <w:t xml:space="preserve"> creëren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Presentatie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ppt</w:t>
            </w:r>
            <w:proofErr w:type="spellEnd"/>
          </w:p>
        </w:tc>
      </w:tr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8.15 - 10.15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 xml:space="preserve">Infectiepreventie </w:t>
            </w:r>
            <w:r>
              <w:rPr>
                <w:sz w:val="20"/>
              </w:rPr>
              <w:lastRenderedPageBreak/>
              <w:t>ambulancezorg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lastRenderedPageBreak/>
              <w:t xml:space="preserve">Deelnemer kan uitleggen waarom het </w:t>
            </w:r>
            <w:r w:rsidRPr="00B61E70">
              <w:rPr>
                <w:sz w:val="20"/>
              </w:rPr>
              <w:lastRenderedPageBreak/>
              <w:t>toepassen van voorschriften met betrekking tot hygiëne onderdeel zijn van het leveren van goede patiëntenzorg.</w:t>
            </w:r>
            <w:r>
              <w:rPr>
                <w:sz w:val="20"/>
              </w:rPr>
              <w:t xml:space="preserve"> 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lastRenderedPageBreak/>
              <w:t>Gastdocent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ppt</w:t>
            </w:r>
            <w:proofErr w:type="spellEnd"/>
          </w:p>
        </w:tc>
      </w:tr>
      <w:tr w:rsidR="005B4F1D" w:rsidTr="00CD5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10.15 - 10.30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Pauze</w:t>
            </w:r>
          </w:p>
        </w:tc>
      </w:tr>
      <w:tr w:rsidR="005B4F1D" w:rsidTr="00CD598E">
        <w:trPr>
          <w:gridAfter w:val="1"/>
          <w:wAfter w:w="182" w:type="dxa"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10.30 – 10.45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Casus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Basis voor latere lesonderdelen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Smartboard</w:t>
            </w:r>
          </w:p>
        </w:tc>
      </w:tr>
      <w:tr w:rsidR="005B4F1D" w:rsidTr="00CD598E">
        <w:trPr>
          <w:gridAfter w:val="1"/>
          <w:wAfter w:w="182" w:type="dxa"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10.</w:t>
            </w:r>
            <w:r>
              <w:rPr>
                <w:sz w:val="20"/>
              </w:rPr>
              <w:t>45</w:t>
            </w:r>
            <w:r w:rsidRPr="00B61E70">
              <w:rPr>
                <w:sz w:val="20"/>
              </w:rPr>
              <w:t xml:space="preserve"> - 11.00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Verslaglegging middels DRF (1)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Invullen DRF zoals in praktijk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Praktische oefening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IPads</w:t>
            </w:r>
            <w:proofErr w:type="spellEnd"/>
            <w:r>
              <w:rPr>
                <w:sz w:val="20"/>
              </w:rPr>
              <w:t xml:space="preserve"> met </w:t>
            </w:r>
            <w:proofErr w:type="spellStart"/>
            <w:r>
              <w:rPr>
                <w:sz w:val="20"/>
              </w:rPr>
              <w:t>Navara</w:t>
            </w:r>
            <w:proofErr w:type="spellEnd"/>
          </w:p>
        </w:tc>
      </w:tr>
      <w:tr w:rsidR="005B4F1D" w:rsidTr="00CD598E">
        <w:trPr>
          <w:gridAfter w:val="1"/>
          <w:wAfter w:w="182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6.3b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10.</w:t>
            </w:r>
            <w:r>
              <w:rPr>
                <w:sz w:val="20"/>
              </w:rPr>
              <w:t>45</w:t>
            </w:r>
            <w:r w:rsidRPr="00B61E70">
              <w:rPr>
                <w:sz w:val="20"/>
              </w:rPr>
              <w:t xml:space="preserve"> - 11.00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Ziektebeeld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Angst-paniek aanval (hyperventilatie)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Presentatie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B61E70">
              <w:rPr>
                <w:sz w:val="20"/>
              </w:rPr>
              <w:t>pt</w:t>
            </w:r>
            <w:proofErr w:type="spellEnd"/>
          </w:p>
        </w:tc>
      </w:tr>
      <w:tr w:rsidR="005B4F1D" w:rsidTr="00CD598E">
        <w:trPr>
          <w:gridAfter w:val="1"/>
          <w:wAfter w:w="182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11.00 - 11.</w:t>
            </w:r>
            <w:r>
              <w:rPr>
                <w:sz w:val="20"/>
              </w:rPr>
              <w:t>30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 xml:space="preserve">ontwikkelingen </w:t>
            </w:r>
            <w:r>
              <w:rPr>
                <w:sz w:val="20"/>
              </w:rPr>
              <w:t xml:space="preserve">cardiologie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Deelnemer is op de hoogte van recente ontwikkelingen met betrekking tot</w:t>
            </w:r>
            <w:r>
              <w:rPr>
                <w:sz w:val="20"/>
              </w:rPr>
              <w:t xml:space="preserve"> cardiologie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Gastdocent of JB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ppt</w:t>
            </w:r>
            <w:proofErr w:type="spellEnd"/>
          </w:p>
        </w:tc>
      </w:tr>
      <w:tr w:rsidR="005B4F1D" w:rsidTr="00CD598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11.</w:t>
            </w:r>
            <w:r>
              <w:rPr>
                <w:sz w:val="20"/>
              </w:rPr>
              <w:t>30</w:t>
            </w:r>
            <w:r w:rsidRPr="00B61E70">
              <w:rPr>
                <w:sz w:val="20"/>
              </w:rPr>
              <w:t xml:space="preserve"> - 12.</w:t>
            </w:r>
            <w:r>
              <w:rPr>
                <w:sz w:val="2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Pauze</w:t>
            </w:r>
          </w:p>
        </w:tc>
      </w:tr>
      <w:tr w:rsidR="005B4F1D" w:rsidTr="00CD598E">
        <w:trPr>
          <w:gridAfter w:val="1"/>
          <w:wAfter w:w="182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12.</w:t>
            </w:r>
            <w:r>
              <w:rPr>
                <w:sz w:val="20"/>
              </w:rPr>
              <w:t>00</w:t>
            </w:r>
            <w:r w:rsidRPr="00B61E70">
              <w:rPr>
                <w:sz w:val="20"/>
              </w:rPr>
              <w:t xml:space="preserve"> - 12.</w:t>
            </w:r>
            <w:r>
              <w:rPr>
                <w:sz w:val="20"/>
              </w:rPr>
              <w:t>30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ontwikkelingen neurologie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Artemis (</w:t>
            </w:r>
            <w:proofErr w:type="spellStart"/>
            <w:r>
              <w:rPr>
                <w:sz w:val="20"/>
              </w:rPr>
              <w:t>stroke</w:t>
            </w:r>
            <w:proofErr w:type="spellEnd"/>
            <w:r>
              <w:rPr>
                <w:sz w:val="20"/>
              </w:rPr>
              <w:t xml:space="preserve"> triageapp)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Oefening en presentatie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ppt</w:t>
            </w:r>
            <w:proofErr w:type="spellEnd"/>
          </w:p>
        </w:tc>
      </w:tr>
      <w:tr w:rsidR="005B4F1D" w:rsidTr="00CD598E">
        <w:trPr>
          <w:gridAfter w:val="1"/>
          <w:wAfter w:w="182" w:type="dxa"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12.</w:t>
            </w:r>
            <w:r>
              <w:rPr>
                <w:sz w:val="20"/>
              </w:rPr>
              <w:t>30</w:t>
            </w:r>
            <w:r w:rsidRPr="00B61E70">
              <w:rPr>
                <w:sz w:val="20"/>
              </w:rPr>
              <w:t xml:space="preserve"> - 13.</w:t>
            </w:r>
            <w:r>
              <w:rPr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Intercollegiale toetsing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Bewaken en bevorderen van werkwijzen</w:t>
            </w:r>
          </w:p>
          <w:p w:rsidR="005B4F1D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uit de professie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Intercollegiale toetsing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ict</w:t>
            </w:r>
            <w:proofErr w:type="spellEnd"/>
            <w:r>
              <w:rPr>
                <w:sz w:val="20"/>
              </w:rPr>
              <w:t xml:space="preserve">, </w:t>
            </w:r>
            <w:r w:rsidRPr="00B61E70">
              <w:rPr>
                <w:sz w:val="20"/>
              </w:rPr>
              <w:t>bibliotheek</w:t>
            </w:r>
          </w:p>
        </w:tc>
      </w:tr>
      <w:tr w:rsidR="005B4F1D" w:rsidTr="00CD598E">
        <w:trPr>
          <w:gridAfter w:val="1"/>
          <w:wAfter w:w="182" w:type="dxa"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12.</w:t>
            </w:r>
            <w:r>
              <w:rPr>
                <w:sz w:val="20"/>
              </w:rPr>
              <w:t>30</w:t>
            </w:r>
            <w:r w:rsidRPr="00B61E70">
              <w:rPr>
                <w:sz w:val="20"/>
              </w:rPr>
              <w:t xml:space="preserve"> - 13.</w:t>
            </w:r>
            <w:r>
              <w:rPr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Intercollegiale toetsing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Bewaken en bevorderen van werkwijzen</w:t>
            </w:r>
          </w:p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uit de professie.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AA028F">
              <w:rPr>
                <w:sz w:val="20"/>
              </w:rPr>
              <w:t>Intercollegiale toetsing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ict</w:t>
            </w:r>
            <w:proofErr w:type="spellEnd"/>
            <w:r>
              <w:rPr>
                <w:sz w:val="20"/>
              </w:rPr>
              <w:t>, bibliotheek</w:t>
            </w:r>
          </w:p>
        </w:tc>
      </w:tr>
      <w:tr w:rsidR="005B4F1D" w:rsidTr="00CD5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13.</w:t>
            </w:r>
            <w:r>
              <w:rPr>
                <w:sz w:val="20"/>
              </w:rPr>
              <w:t>15</w:t>
            </w:r>
            <w:r w:rsidRPr="00B61E70">
              <w:rPr>
                <w:sz w:val="20"/>
              </w:rPr>
              <w:t xml:space="preserve"> - 13.</w:t>
            </w:r>
            <w:r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pauze</w:t>
            </w:r>
          </w:p>
        </w:tc>
      </w:tr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6.7a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13.</w:t>
            </w:r>
            <w:r>
              <w:rPr>
                <w:sz w:val="20"/>
              </w:rPr>
              <w:t>30</w:t>
            </w:r>
            <w:r w:rsidRPr="00B61E70">
              <w:rPr>
                <w:sz w:val="20"/>
              </w:rPr>
              <w:t xml:space="preserve"> –14.00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Verslaglegging middels DRF (</w:t>
            </w:r>
            <w:r>
              <w:rPr>
                <w:sz w:val="20"/>
              </w:rPr>
              <w:t>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Kan reproduceerbare verslaglegging doen middels DRF.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Intercollegiale bespreking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PDF’s</w:t>
            </w:r>
            <w:proofErr w:type="spellEnd"/>
            <w:r>
              <w:rPr>
                <w:sz w:val="20"/>
              </w:rPr>
              <w:t xml:space="preserve">  van ingevulde </w:t>
            </w:r>
            <w:proofErr w:type="spellStart"/>
            <w:r>
              <w:rPr>
                <w:sz w:val="20"/>
              </w:rPr>
              <w:t>DRF’en</w:t>
            </w:r>
            <w:proofErr w:type="spellEnd"/>
          </w:p>
        </w:tc>
      </w:tr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6.7b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13.</w:t>
            </w:r>
            <w:r>
              <w:rPr>
                <w:sz w:val="20"/>
              </w:rPr>
              <w:t>30</w:t>
            </w:r>
            <w:r w:rsidRPr="00B61E70">
              <w:rPr>
                <w:sz w:val="20"/>
              </w:rPr>
              <w:t xml:space="preserve"> – 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Technische communicatie apparatuur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 xml:space="preserve">Kennis rond gebruikers mogelijkheden, probleem oplossen en achtergrond  kennis over de communicatie apparatuur van de </w:t>
            </w:r>
            <w:proofErr w:type="spellStart"/>
            <w:r>
              <w:rPr>
                <w:sz w:val="20"/>
              </w:rPr>
              <w:t>ambu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Presentatie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Ambu</w:t>
            </w:r>
            <w:proofErr w:type="spellEnd"/>
            <w:r w:rsidRPr="00B61E70">
              <w:rPr>
                <w:sz w:val="20"/>
              </w:rPr>
              <w:t xml:space="preserve"> </w:t>
            </w:r>
            <w:r>
              <w:rPr>
                <w:sz w:val="20"/>
              </w:rPr>
              <w:t>(late dienst)</w:t>
            </w:r>
          </w:p>
        </w:tc>
      </w:tr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14.00 – 14.45</w:t>
            </w:r>
          </w:p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Samenvatting regionale lesdagen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Toetsing en herhaling van aandachtspunten regionale lesdagen 1,2 en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Escaperoom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Opdrachten</w:t>
            </w:r>
          </w:p>
        </w:tc>
      </w:tr>
      <w:tr w:rsidR="005B4F1D" w:rsidTr="00CD598E">
        <w:trPr>
          <w:gridAfter w:val="1"/>
          <w:wAfter w:w="1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14.45</w:t>
            </w:r>
            <w:r>
              <w:rPr>
                <w:sz w:val="20"/>
              </w:rPr>
              <w:t xml:space="preserve"> </w:t>
            </w:r>
            <w:r w:rsidRPr="00B61E70">
              <w:rPr>
                <w:sz w:val="20"/>
              </w:rPr>
              <w:t>-15.00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Afsluiting en evaluatie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Googledocs</w:t>
            </w:r>
            <w:proofErr w:type="spellEnd"/>
            <w:r w:rsidRPr="00B61E70">
              <w:rPr>
                <w:sz w:val="20"/>
              </w:rPr>
              <w:t xml:space="preserve"> (digitaal)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D" w:rsidRPr="00B61E70" w:rsidRDefault="005B4F1D" w:rsidP="00CD598E">
            <w:pPr>
              <w:rPr>
                <w:sz w:val="20"/>
              </w:rPr>
            </w:pPr>
            <w:proofErr w:type="spellStart"/>
            <w:r w:rsidRPr="00B61E70">
              <w:rPr>
                <w:sz w:val="20"/>
              </w:rPr>
              <w:t>IPads</w:t>
            </w:r>
            <w:proofErr w:type="spellEnd"/>
            <w:r w:rsidRPr="00B61E70">
              <w:rPr>
                <w:sz w:val="20"/>
              </w:rPr>
              <w:t>/</w:t>
            </w:r>
          </w:p>
          <w:p w:rsidR="005B4F1D" w:rsidRPr="00B61E70" w:rsidRDefault="005B4F1D" w:rsidP="00CD598E">
            <w:pPr>
              <w:rPr>
                <w:sz w:val="20"/>
              </w:rPr>
            </w:pPr>
            <w:r w:rsidRPr="00B61E70">
              <w:rPr>
                <w:sz w:val="20"/>
              </w:rPr>
              <w:t>smartphone</w:t>
            </w:r>
          </w:p>
        </w:tc>
      </w:tr>
      <w:bookmarkEnd w:id="1"/>
    </w:tbl>
    <w:p w:rsidR="005B4F1D" w:rsidRDefault="005B4F1D" w:rsidP="005B4F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41F1C" w:rsidRPr="007B7FD4" w:rsidRDefault="00541F1C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B7FD4" w:rsidRPr="00F436D6" w:rsidRDefault="00F436D6" w:rsidP="007B7FD4">
      <w:pPr>
        <w:rPr>
          <w:rFonts w:asciiTheme="minorHAnsi" w:hAnsiTheme="minorHAnsi" w:cstheme="minorHAnsi"/>
          <w:b/>
          <w:sz w:val="22"/>
          <w:szCs w:val="22"/>
        </w:rPr>
      </w:pPr>
      <w:r w:rsidRPr="00F436D6">
        <w:rPr>
          <w:rFonts w:asciiTheme="minorHAnsi" w:hAnsiTheme="minorHAnsi" w:cstheme="minorHAnsi"/>
          <w:b/>
          <w:sz w:val="22"/>
          <w:szCs w:val="22"/>
        </w:rPr>
        <w:t>Toelichting programma:</w:t>
      </w:r>
      <w:r w:rsidR="000266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429F" w:rsidRPr="007B7FD4" w:rsidRDefault="0085429F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5429F" w:rsidRDefault="0085429F" w:rsidP="008542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D4">
        <w:rPr>
          <w:rFonts w:asciiTheme="minorHAnsi" w:hAnsiTheme="minorHAnsi" w:cstheme="minorHAnsi"/>
          <w:b/>
          <w:sz w:val="22"/>
          <w:szCs w:val="22"/>
        </w:rPr>
        <w:t>Gebruikte bronnen: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Boeken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(V)LPA 8.1, Ambulancezorg Nederland, juni 2016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Regionale RAVHM protocollen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40F73">
        <w:rPr>
          <w:rFonts w:asciiTheme="minorHAnsi" w:hAnsiTheme="minorHAnsi" w:cstheme="minorHAnsi"/>
          <w:sz w:val="22"/>
          <w:szCs w:val="22"/>
        </w:rPr>
        <w:t>ProActive</w:t>
      </w:r>
      <w:proofErr w:type="spellEnd"/>
      <w:r w:rsidRPr="00A40F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0F73">
        <w:rPr>
          <w:rFonts w:asciiTheme="minorHAnsi" w:hAnsiTheme="minorHAnsi" w:cstheme="minorHAnsi"/>
          <w:sz w:val="22"/>
          <w:szCs w:val="22"/>
        </w:rPr>
        <w:t>Nursing</w:t>
      </w:r>
      <w:proofErr w:type="spellEnd"/>
      <w:r w:rsidRPr="00A40F73">
        <w:rPr>
          <w:rFonts w:asciiTheme="minorHAnsi" w:hAnsiTheme="minorHAnsi" w:cstheme="minorHAnsi"/>
          <w:sz w:val="22"/>
          <w:szCs w:val="22"/>
        </w:rPr>
        <w:t>; klinisch redeneren in zes stappen, Marc Bakker, 2013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PHTLS, NEAMT, 2016</w:t>
      </w:r>
    </w:p>
    <w:p w:rsidR="00A40F73" w:rsidRPr="00A40F73" w:rsidRDefault="00A40F73" w:rsidP="00A40F73">
      <w:pPr>
        <w:spacing w:line="276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Deskundigheidsgebied en eindtermen Ambulanceverpleegkundige, CZO Ambulanceverpleegkundige, 2012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Website(s)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511815468"/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http://werkenbijravhm.nl/video/ (video’s verrichtingen ambulancezorg)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https://www.ifv.nl/kennisplein/veilig-optreden-bij-moderne-voertuigen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https://www.incidentmanagement.nl/</w:t>
      </w:r>
    </w:p>
    <w:bookmarkEnd w:id="2"/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lastRenderedPageBreak/>
        <w:t>App</w:t>
      </w:r>
    </w:p>
    <w:p w:rsidR="00A40F73" w:rsidRPr="00A40F73" w:rsidRDefault="00A40F73" w:rsidP="00A40F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F73">
        <w:rPr>
          <w:rFonts w:asciiTheme="minorHAnsi" w:hAnsiTheme="minorHAnsi" w:cstheme="minorHAnsi"/>
          <w:sz w:val="22"/>
          <w:szCs w:val="22"/>
        </w:rPr>
        <w:t>-</w:t>
      </w:r>
      <w:r w:rsidRPr="00A40F73">
        <w:rPr>
          <w:rFonts w:asciiTheme="minorHAnsi" w:hAnsiTheme="minorHAnsi" w:cstheme="minorHAnsi"/>
          <w:sz w:val="22"/>
          <w:szCs w:val="22"/>
        </w:rPr>
        <w:tab/>
        <w:t>Incident Manager</w:t>
      </w:r>
    </w:p>
    <w:sectPr w:rsidR="00A40F73" w:rsidRPr="00A4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055"/>
    <w:multiLevelType w:val="hybridMultilevel"/>
    <w:tmpl w:val="51ACB0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ACC"/>
    <w:multiLevelType w:val="hybridMultilevel"/>
    <w:tmpl w:val="201C33AC"/>
    <w:lvl w:ilvl="0" w:tplc="8AC6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4CC"/>
    <w:multiLevelType w:val="hybridMultilevel"/>
    <w:tmpl w:val="D4288DCE"/>
    <w:lvl w:ilvl="0" w:tplc="976C9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809"/>
    <w:multiLevelType w:val="hybridMultilevel"/>
    <w:tmpl w:val="7BBECABC"/>
    <w:lvl w:ilvl="0" w:tplc="E70EA5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AA"/>
    <w:rsid w:val="0002663A"/>
    <w:rsid w:val="001A1C32"/>
    <w:rsid w:val="001B4B2B"/>
    <w:rsid w:val="002255DF"/>
    <w:rsid w:val="002B605F"/>
    <w:rsid w:val="00373320"/>
    <w:rsid w:val="00393AA3"/>
    <w:rsid w:val="004E0301"/>
    <w:rsid w:val="00541F1C"/>
    <w:rsid w:val="00574485"/>
    <w:rsid w:val="00585EEC"/>
    <w:rsid w:val="005B4F1D"/>
    <w:rsid w:val="006A2FD7"/>
    <w:rsid w:val="006F7BF4"/>
    <w:rsid w:val="00725AE2"/>
    <w:rsid w:val="007530CC"/>
    <w:rsid w:val="00797BC0"/>
    <w:rsid w:val="007B7FD4"/>
    <w:rsid w:val="0085429F"/>
    <w:rsid w:val="009144D8"/>
    <w:rsid w:val="009233F9"/>
    <w:rsid w:val="00A40F73"/>
    <w:rsid w:val="00AD186A"/>
    <w:rsid w:val="00AE2AD7"/>
    <w:rsid w:val="00B47764"/>
    <w:rsid w:val="00BA2081"/>
    <w:rsid w:val="00C9175F"/>
    <w:rsid w:val="00D950AA"/>
    <w:rsid w:val="00DB6683"/>
    <w:rsid w:val="00E92CB0"/>
    <w:rsid w:val="00EE1081"/>
    <w:rsid w:val="00F436D6"/>
    <w:rsid w:val="00FB1207"/>
    <w:rsid w:val="00FC4720"/>
    <w:rsid w:val="00FE33A3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FE5A"/>
  <w15:docId w15:val="{B1C7FD51-CDA2-4926-848B-B13652A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50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50AA"/>
    <w:pPr>
      <w:ind w:left="720"/>
      <w:contextualSpacing/>
    </w:pPr>
    <w:rPr>
      <w:rFonts w:eastAsia="Times New Roman"/>
    </w:rPr>
  </w:style>
  <w:style w:type="paragraph" w:customStyle="1" w:styleId="Kopinshandleiding">
    <w:name w:val="Kop ins handleiding"/>
    <w:basedOn w:val="Standaard"/>
    <w:link w:val="KopinshandleidingChar"/>
    <w:qFormat/>
    <w:rsid w:val="005B4F1D"/>
    <w:pPr>
      <w:spacing w:line="276" w:lineRule="auto"/>
    </w:pPr>
    <w:rPr>
      <w:rFonts w:ascii="Arial Black" w:eastAsia="Times New Roman" w:hAnsi="Arial Black" w:cs="Arial"/>
      <w:b/>
      <w:sz w:val="28"/>
      <w:szCs w:val="22"/>
    </w:rPr>
  </w:style>
  <w:style w:type="character" w:customStyle="1" w:styleId="KopinshandleidingChar">
    <w:name w:val="Kop ins handleiding Char"/>
    <w:basedOn w:val="Standaardalinea-lettertype"/>
    <w:link w:val="Kopinshandleiding"/>
    <w:rsid w:val="005B4F1D"/>
    <w:rPr>
      <w:rFonts w:ascii="Arial Black" w:eastAsia="Times New Roman" w:hAnsi="Arial Black" w:cs="Arial"/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400635F7</Template>
  <TotalTime>121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Vogelaar</dc:creator>
  <cp:lastModifiedBy>Wilfred Oudenaarden</cp:lastModifiedBy>
  <cp:revision>30</cp:revision>
  <dcterms:created xsi:type="dcterms:W3CDTF">2013-01-15T12:32:00Z</dcterms:created>
  <dcterms:modified xsi:type="dcterms:W3CDTF">2018-10-09T13:43:00Z</dcterms:modified>
</cp:coreProperties>
</file>